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08" w:rsidRPr="00812C08" w:rsidRDefault="00812C08" w:rsidP="00812C08">
      <w:pPr>
        <w:shd w:val="clear" w:color="auto" w:fill="FFFFFF"/>
        <w:spacing w:before="375" w:after="225" w:line="630" w:lineRule="atLeast"/>
        <w:jc w:val="both"/>
        <w:outlineLvl w:val="0"/>
        <w:rPr>
          <w:rFonts w:ascii="Helvetica" w:eastAsia="Times New Roman" w:hAnsi="Helvetica" w:cs="Helvetica"/>
          <w:color w:val="444444"/>
          <w:kern w:val="36"/>
          <w:sz w:val="42"/>
          <w:szCs w:val="42"/>
          <w:lang w:eastAsia="ru-RU"/>
        </w:rPr>
      </w:pPr>
      <w:r w:rsidRPr="00812C08">
        <w:rPr>
          <w:rFonts w:ascii="Helvetica" w:eastAsia="Times New Roman" w:hAnsi="Helvetica" w:cs="Helvetica"/>
          <w:color w:val="444444"/>
          <w:kern w:val="36"/>
          <w:sz w:val="42"/>
          <w:szCs w:val="42"/>
          <w:lang w:eastAsia="ru-RU"/>
        </w:rPr>
        <w:t>Постановление от 23.12.2016 г № 597</w:t>
      </w:r>
    </w:p>
    <w:p w:rsidR="00812C08" w:rsidRPr="00812C08" w:rsidRDefault="00812C08" w:rsidP="00812C08">
      <w:pPr>
        <w:shd w:val="clear" w:color="auto" w:fill="FFFFFF"/>
        <w:spacing w:before="375" w:after="225" w:line="450" w:lineRule="atLeast"/>
        <w:jc w:val="both"/>
        <w:outlineLvl w:val="1"/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</w:pPr>
      <w:r w:rsidRPr="00812C08"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>Об утверждении Программы энергосбережения и повышения энергетической эффективности потребления тепловой энергии на отопление в отдельных категориях многоквартирных домов на период 2016 - 2019 годов</w:t>
      </w:r>
    </w:p>
    <w:p w:rsidR="00DD5937" w:rsidRDefault="00812C08" w:rsidP="00812C08">
      <w:r w:rsidRPr="00812C0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proofErr w:type="gramStart"/>
      <w:r w:rsidRPr="00812C08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В целях поэтапного перехода к установлению на территории Республики Бурятия единых нормативов потребления тепловой энергии на отопление, предусмотренных постановлением Правительства Российской Федерации от 17.12.2014 N 1380 "О вопросах установления и определения нормативов потребления коммунальных услуг", Правительство Республики Бурятия постановляет:</w:t>
      </w:r>
      <w:r w:rsidRPr="00812C0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12C08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1.Утвердить прилагаемую Программу энергосбережения и повышения энергетической эффективности потребления тепловой энергии на отопление в отдельных категориях многоквартирных домов на период</w:t>
      </w:r>
      <w:proofErr w:type="gramEnd"/>
      <w:r w:rsidRPr="00812C08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812C08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2016 - 2019 годов (далее - Программа).</w:t>
      </w:r>
      <w:r w:rsidRPr="00812C0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12C08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2.Определить ответственным исполнителем и координатором реализации Программы Министерство строительства и модернизации жилищно-коммунального комплекса Республики Бурятия.</w:t>
      </w:r>
      <w:r w:rsidRPr="00812C0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12C08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3.Рекомендовать главам муниципальных районов и городских округов в Республике Бурятия:</w:t>
      </w:r>
      <w:r w:rsidRPr="00812C0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12C08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 xml:space="preserve">3.1.Совместно с </w:t>
      </w:r>
      <w:proofErr w:type="spellStart"/>
      <w:r w:rsidRPr="00812C08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ресурсоснабжающими</w:t>
      </w:r>
      <w:proofErr w:type="spellEnd"/>
      <w:r w:rsidRPr="00812C08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 xml:space="preserve"> организациями, управляющими компаниями, товариществами собственников жилья, собственниками помещений в многоквартирных жилых домах обеспечить выполнение мероприятий Программы в установленные сроки.</w:t>
      </w:r>
      <w:r w:rsidRPr="00812C0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12C08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3.2.Ежеквартально, не позднее 15</w:t>
      </w:r>
      <w:proofErr w:type="gramEnd"/>
      <w:r w:rsidRPr="00812C08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 xml:space="preserve"> числа месяца, следующего за отчетным кварталом, представлять в Министерство строительства и модернизации жилищно-коммунального комплекса Республики Бурятия отчет о реализации Программы.</w:t>
      </w:r>
      <w:r w:rsidRPr="00812C0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12C08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2.Настоящее постановление вступает в силу со дня его подписания.</w:t>
      </w:r>
      <w:r w:rsidRPr="00812C0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12C08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Глава Республики Бурятия -</w:t>
      </w:r>
      <w:r w:rsidRPr="00812C0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12C08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Председатель Правительства</w:t>
      </w:r>
      <w:r w:rsidRPr="00812C0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12C08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Республики Бурятия</w:t>
      </w:r>
      <w:r w:rsidRPr="00812C0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12C08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В.НАГОВИЦЫН</w:t>
      </w:r>
      <w:r w:rsidRPr="00812C08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sectPr w:rsidR="00DD5937" w:rsidSect="00DD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C08"/>
    <w:rsid w:val="00812C08"/>
    <w:rsid w:val="00DD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37"/>
  </w:style>
  <w:style w:type="paragraph" w:styleId="1">
    <w:name w:val="heading 1"/>
    <w:basedOn w:val="a"/>
    <w:link w:val="10"/>
    <w:uiPriority w:val="9"/>
    <w:qFormat/>
    <w:rsid w:val="00812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2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2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1</cp:revision>
  <dcterms:created xsi:type="dcterms:W3CDTF">2017-03-16T02:52:00Z</dcterms:created>
  <dcterms:modified xsi:type="dcterms:W3CDTF">2017-03-16T02:54:00Z</dcterms:modified>
</cp:coreProperties>
</file>